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F83BB" w14:textId="34DDB592" w:rsidR="00A97532" w:rsidRDefault="00A97532" w:rsidP="00A97532">
      <w:pPr>
        <w:jc w:val="right"/>
        <w:rPr>
          <w:rFonts w:asciiTheme="minorHAnsi" w:eastAsia="Times New Roman" w:hAnsiTheme="minorHAnsi" w:cstheme="minorHAnsi"/>
          <w:b/>
          <w:sz w:val="20"/>
          <w:szCs w:val="20"/>
        </w:rPr>
      </w:pPr>
      <w:bookmarkStart w:id="0" w:name="_GoBack"/>
      <w:bookmarkEnd w:id="0"/>
      <w:r w:rsidRPr="00D96526">
        <w:rPr>
          <w:rFonts w:asciiTheme="minorHAnsi" w:eastAsia="Times New Roman" w:hAnsiTheme="minorHAnsi" w:cstheme="minorHAnsi"/>
          <w:b/>
          <w:sz w:val="20"/>
          <w:szCs w:val="20"/>
        </w:rPr>
        <w:t xml:space="preserve">Załącznik nr </w:t>
      </w:r>
      <w:r w:rsidR="00230832">
        <w:rPr>
          <w:rFonts w:asciiTheme="minorHAnsi" w:eastAsia="Times New Roman" w:hAnsiTheme="minorHAnsi" w:cstheme="minorHAnsi"/>
          <w:b/>
          <w:sz w:val="20"/>
          <w:szCs w:val="20"/>
        </w:rPr>
        <w:t>8 do umowy ...</w:t>
      </w:r>
    </w:p>
    <w:p w14:paraId="54FD4E9C" w14:textId="77777777" w:rsidR="00A97532" w:rsidRDefault="00A97532" w:rsidP="00A97532">
      <w:pPr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14BDA0EC" w14:textId="77777777" w:rsidR="00A97532" w:rsidRDefault="00A97532" w:rsidP="00A97532">
      <w:pPr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49D346F0" w14:textId="77777777" w:rsidR="00A97532" w:rsidRPr="00D96526" w:rsidRDefault="00A97532" w:rsidP="00A97532">
      <w:pPr>
        <w:rPr>
          <w:rFonts w:asciiTheme="minorHAnsi" w:eastAsia="Times New Roman" w:hAnsiTheme="minorHAnsi" w:cstheme="minorHAnsi"/>
          <w:b/>
          <w:sz w:val="20"/>
          <w:szCs w:val="20"/>
        </w:rPr>
      </w:pPr>
      <w:r w:rsidRPr="00D96526">
        <w:rPr>
          <w:rFonts w:asciiTheme="minorHAnsi" w:eastAsia="Times New Roman" w:hAnsiTheme="minorHAnsi" w:cstheme="minorHAnsi"/>
          <w:b/>
          <w:sz w:val="20"/>
          <w:szCs w:val="20"/>
        </w:rPr>
        <w:t>Klauzula informacyjna</w:t>
      </w:r>
    </w:p>
    <w:p w14:paraId="495550C9" w14:textId="3526C2C5" w:rsidR="00A97532" w:rsidRPr="00D96526" w:rsidRDefault="00A97532" w:rsidP="00230832">
      <w:pPr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r w:rsidRPr="00D96526">
        <w:rPr>
          <w:rFonts w:asciiTheme="minorHAnsi" w:eastAsia="Times New Roman" w:hAnsiTheme="minorHAnsi" w:cstheme="minorHAnsi"/>
          <w:b/>
          <w:sz w:val="20"/>
          <w:szCs w:val="20"/>
        </w:rPr>
        <w:t>Zgodnie z art. 1</w:t>
      </w:r>
      <w:r w:rsidR="00230832">
        <w:rPr>
          <w:rFonts w:asciiTheme="minorHAnsi" w:eastAsia="Times New Roman" w:hAnsiTheme="minorHAnsi" w:cstheme="minorHAnsi"/>
          <w:b/>
          <w:sz w:val="20"/>
          <w:szCs w:val="20"/>
        </w:rPr>
        <w:t>3</w:t>
      </w:r>
      <w:r w:rsidRPr="00D96526">
        <w:rPr>
          <w:rFonts w:asciiTheme="minorHAnsi" w:eastAsia="Times New Roman" w:hAnsiTheme="minorHAnsi" w:cstheme="minorHAnsi"/>
          <w:b/>
          <w:sz w:val="20"/>
          <w:szCs w:val="20"/>
        </w:rPr>
        <w:t xml:space="preserve">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zwanego dalej „RODO", informuje się że:</w:t>
      </w:r>
    </w:p>
    <w:p w14:paraId="69090290" w14:textId="77777777" w:rsidR="00A97532" w:rsidRPr="00D96526" w:rsidRDefault="00A97532" w:rsidP="00A97532">
      <w:pPr>
        <w:rPr>
          <w:rFonts w:asciiTheme="minorHAnsi" w:eastAsia="Times New Roman" w:hAnsiTheme="minorHAnsi" w:cstheme="minorHAnsi"/>
          <w:b/>
          <w:sz w:val="20"/>
          <w:szCs w:val="20"/>
        </w:rPr>
      </w:pPr>
      <w:r w:rsidRPr="00D96526">
        <w:rPr>
          <w:rFonts w:asciiTheme="minorHAnsi" w:eastAsia="Times New Roman" w:hAnsiTheme="minorHAnsi" w:cstheme="minorHAnsi"/>
          <w:b/>
          <w:sz w:val="20"/>
          <w:szCs w:val="20"/>
        </w:rPr>
        <w:t>I.     Administrator danych osobowych</w:t>
      </w:r>
    </w:p>
    <w:p w14:paraId="19B43C76" w14:textId="77777777" w:rsidR="00A97532" w:rsidRPr="00D96526" w:rsidRDefault="00A97532" w:rsidP="00230832">
      <w:pPr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r w:rsidRPr="00D96526">
        <w:rPr>
          <w:rFonts w:asciiTheme="minorHAnsi" w:eastAsia="Times New Roman" w:hAnsiTheme="minorHAnsi" w:cstheme="minorHAnsi"/>
          <w:b/>
          <w:sz w:val="20"/>
          <w:szCs w:val="20"/>
        </w:rPr>
        <w:t>1) Administratorem danych jest Muzeum Ziemi Sądeckiej z siedzibą przy ul. Jagiellońskiej 56, 33-300 Nowy Sącz.</w:t>
      </w:r>
    </w:p>
    <w:p w14:paraId="32802ECB" w14:textId="77777777" w:rsidR="00A97532" w:rsidRPr="00D96526" w:rsidRDefault="00A97532" w:rsidP="00A97532">
      <w:pPr>
        <w:rPr>
          <w:rFonts w:asciiTheme="minorHAnsi" w:eastAsia="Times New Roman" w:hAnsiTheme="minorHAnsi" w:cstheme="minorHAnsi"/>
          <w:b/>
          <w:sz w:val="20"/>
          <w:szCs w:val="20"/>
        </w:rPr>
      </w:pPr>
      <w:r w:rsidRPr="00D96526">
        <w:rPr>
          <w:rFonts w:asciiTheme="minorHAnsi" w:eastAsia="Times New Roman" w:hAnsiTheme="minorHAnsi" w:cstheme="minorHAnsi"/>
          <w:b/>
          <w:sz w:val="20"/>
          <w:szCs w:val="20"/>
        </w:rPr>
        <w:t>2)    Kontakt do IOD: sekretariat@muzeum.sacz.pl, tel. 600896868.</w:t>
      </w:r>
    </w:p>
    <w:p w14:paraId="7A8FF6DD" w14:textId="77777777" w:rsidR="00A97532" w:rsidRPr="00D96526" w:rsidRDefault="00A97532" w:rsidP="00A97532">
      <w:pPr>
        <w:rPr>
          <w:rFonts w:asciiTheme="minorHAnsi" w:eastAsia="Times New Roman" w:hAnsiTheme="minorHAnsi" w:cstheme="minorHAnsi"/>
          <w:b/>
          <w:sz w:val="20"/>
          <w:szCs w:val="20"/>
        </w:rPr>
      </w:pPr>
      <w:r w:rsidRPr="00D96526">
        <w:rPr>
          <w:rFonts w:asciiTheme="minorHAnsi" w:eastAsia="Times New Roman" w:hAnsiTheme="minorHAnsi" w:cstheme="minorHAnsi"/>
          <w:b/>
          <w:sz w:val="20"/>
          <w:szCs w:val="20"/>
        </w:rPr>
        <w:t>II. Cel przetwarzania danych osobowych i podstawy prawne przetwarzania</w:t>
      </w:r>
    </w:p>
    <w:p w14:paraId="0C716B48" w14:textId="69804CF2" w:rsidR="00E106A4" w:rsidRPr="001B088B" w:rsidRDefault="00A97532" w:rsidP="00E106A4">
      <w:pPr>
        <w:pStyle w:val="NormalnyWeb"/>
        <w:numPr>
          <w:ilvl w:val="0"/>
          <w:numId w:val="12"/>
        </w:numPr>
        <w:spacing w:beforeAutospacing="0"/>
        <w:ind w:left="0" w:hanging="284"/>
        <w:jc w:val="both"/>
        <w:rPr>
          <w:rFonts w:ascii="Calibri" w:hAnsi="Calibri" w:cs="Calibri"/>
          <w:b/>
          <w:sz w:val="20"/>
          <w:szCs w:val="20"/>
        </w:rPr>
      </w:pPr>
      <w:r w:rsidRPr="00D96526">
        <w:rPr>
          <w:rFonts w:asciiTheme="minorHAnsi" w:hAnsiTheme="minorHAnsi" w:cstheme="minorHAnsi"/>
          <w:b/>
          <w:sz w:val="20"/>
          <w:szCs w:val="20"/>
        </w:rPr>
        <w:t>Administrator będzie przetwarzać Pani / Pana  dane osobowe na podstawie art. 6 ust.1 lit. b)</w:t>
      </w:r>
      <w:r w:rsidR="00CF0FB9">
        <w:rPr>
          <w:rFonts w:asciiTheme="minorHAnsi" w:hAnsiTheme="minorHAnsi" w:cstheme="minorHAnsi"/>
          <w:b/>
          <w:sz w:val="20"/>
          <w:szCs w:val="20"/>
        </w:rPr>
        <w:t xml:space="preserve">, c) </w:t>
      </w:r>
      <w:r w:rsidRPr="00D96526">
        <w:rPr>
          <w:rFonts w:asciiTheme="minorHAnsi" w:hAnsiTheme="minorHAnsi" w:cstheme="minorHAnsi"/>
          <w:b/>
          <w:sz w:val="20"/>
          <w:szCs w:val="20"/>
        </w:rPr>
        <w:t>i f)  RODO  w celu realizacji</w:t>
      </w:r>
      <w:r w:rsidR="00230832">
        <w:rPr>
          <w:rFonts w:asciiTheme="minorHAnsi" w:hAnsiTheme="minorHAnsi" w:cstheme="minorHAnsi"/>
          <w:b/>
          <w:sz w:val="20"/>
          <w:szCs w:val="20"/>
        </w:rPr>
        <w:t xml:space="preserve">, zawartej z Muzeum Ziemi Sądeckiej, umowy o udzielenie zamówienia publicznego w ramach </w:t>
      </w:r>
      <w:r w:rsidR="00230832" w:rsidRPr="00D96526">
        <w:rPr>
          <w:rFonts w:asciiTheme="minorHAnsi" w:hAnsiTheme="minorHAnsi" w:cstheme="minorHAnsi"/>
          <w:b/>
          <w:sz w:val="20"/>
          <w:szCs w:val="20"/>
        </w:rPr>
        <w:t xml:space="preserve">projektu partnerskiego pn. „Małopolski dwór – zielona odnowa i odbudowa zabytków i adaptacja dla nowych funkcji </w:t>
      </w:r>
      <w:proofErr w:type="spellStart"/>
      <w:r w:rsidR="00230832" w:rsidRPr="00D96526">
        <w:rPr>
          <w:rFonts w:asciiTheme="minorHAnsi" w:hAnsiTheme="minorHAnsi" w:cstheme="minorHAnsi"/>
          <w:b/>
          <w:sz w:val="20"/>
          <w:szCs w:val="20"/>
        </w:rPr>
        <w:t>społeczno</w:t>
      </w:r>
      <w:proofErr w:type="spellEnd"/>
      <w:r w:rsidR="00230832" w:rsidRPr="00D96526">
        <w:rPr>
          <w:rFonts w:asciiTheme="minorHAnsi" w:hAnsiTheme="minorHAnsi" w:cstheme="minorHAnsi"/>
          <w:b/>
          <w:sz w:val="20"/>
          <w:szCs w:val="20"/>
        </w:rPr>
        <w:t xml:space="preserve"> – gospodarczych”</w:t>
      </w:r>
      <w:r w:rsidR="00C037C3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="00C037C3" w:rsidRPr="00C037C3">
        <w:rPr>
          <w:rFonts w:ascii="Calibri" w:hAnsi="Calibri" w:cs="Calibri"/>
          <w:b/>
          <w:sz w:val="20"/>
          <w:szCs w:val="20"/>
        </w:rPr>
        <w:t>objętej Programu Fundusze Europejskie dla Małopolski 2021-2027, Priorytet 5 Fundusze Europejskie wspierające infrastrukturę społeczną, Działanie 5.17 Infrastruktura regionalnych instytucji kultury, typ projektu A Infrastruktura regionalnych instytucji kultury w ramach programu Fundusze Europejskie dla Małopolski 2021-2027</w:t>
      </w:r>
      <w:r w:rsidR="00C037C3">
        <w:rPr>
          <w:rFonts w:ascii="Calibri" w:hAnsi="Calibri" w:cs="Calibri"/>
          <w:b/>
          <w:sz w:val="20"/>
          <w:szCs w:val="20"/>
        </w:rPr>
        <w:t>, a także celem rozliczenia dofinansowania otrzymanego w ramach ww. programu (m.in. potwierdzenia kwalifikowalności wydatków)</w:t>
      </w:r>
      <w:r w:rsidR="00CF0FB9">
        <w:rPr>
          <w:rFonts w:ascii="Calibri" w:hAnsi="Calibri" w:cs="Calibri"/>
          <w:b/>
          <w:sz w:val="20"/>
          <w:szCs w:val="20"/>
        </w:rPr>
        <w:t>.</w:t>
      </w:r>
    </w:p>
    <w:p w14:paraId="767ECF72" w14:textId="21A0D671" w:rsidR="001B088B" w:rsidRPr="001B088B" w:rsidRDefault="00C037C3" w:rsidP="001B088B">
      <w:pPr>
        <w:jc w:val="both"/>
        <w:rPr>
          <w:rFonts w:eastAsia="Times New Roman" w:cs="Calibri"/>
          <w:b/>
          <w:sz w:val="20"/>
          <w:szCs w:val="20"/>
        </w:rPr>
      </w:pPr>
      <w:r w:rsidRPr="001B088B">
        <w:rPr>
          <w:rFonts w:eastAsia="Times New Roman" w:cs="Calibri"/>
          <w:b/>
          <w:sz w:val="20"/>
          <w:szCs w:val="20"/>
        </w:rPr>
        <w:t>Podanie danych jest</w:t>
      </w:r>
      <w:r w:rsidR="001B088B" w:rsidRPr="001B088B">
        <w:rPr>
          <w:rFonts w:cs="Calibri"/>
          <w:b/>
          <w:color w:val="1E1E1E"/>
          <w:sz w:val="20"/>
          <w:szCs w:val="20"/>
          <w:shd w:val="clear" w:color="auto" w:fill="FFFCF9"/>
        </w:rPr>
        <w:t xml:space="preserve"> wymogiem ustawowym określonym w szczególności w przepisach ustawy </w:t>
      </w:r>
      <w:r w:rsidR="00CF0FB9">
        <w:rPr>
          <w:rFonts w:cs="Calibri"/>
          <w:b/>
          <w:color w:val="1E1E1E"/>
          <w:sz w:val="20"/>
          <w:szCs w:val="20"/>
          <w:shd w:val="clear" w:color="auto" w:fill="FFFCF9"/>
        </w:rPr>
        <w:t xml:space="preserve">z dnia 11 września 2019r. </w:t>
      </w:r>
      <w:r w:rsidR="001B088B" w:rsidRPr="001B088B">
        <w:rPr>
          <w:rFonts w:cs="Calibri"/>
          <w:b/>
          <w:color w:val="1E1E1E"/>
          <w:sz w:val="20"/>
          <w:szCs w:val="20"/>
          <w:shd w:val="clear" w:color="auto" w:fill="FFFCF9"/>
        </w:rPr>
        <w:t>P</w:t>
      </w:r>
      <w:r w:rsidR="00CF0FB9">
        <w:rPr>
          <w:rFonts w:cs="Calibri"/>
          <w:b/>
          <w:color w:val="1E1E1E"/>
          <w:sz w:val="20"/>
          <w:szCs w:val="20"/>
          <w:shd w:val="clear" w:color="auto" w:fill="FFFCF9"/>
        </w:rPr>
        <w:t>raw zamówień publicznych</w:t>
      </w:r>
      <w:r w:rsidR="001B088B" w:rsidRPr="001B088B">
        <w:rPr>
          <w:rFonts w:cs="Calibri"/>
          <w:b/>
          <w:color w:val="1E1E1E"/>
          <w:sz w:val="20"/>
          <w:szCs w:val="20"/>
          <w:shd w:val="clear" w:color="auto" w:fill="FFFCF9"/>
        </w:rPr>
        <w:t xml:space="preserve">, kodeksu cywilnego lub </w:t>
      </w:r>
      <w:r w:rsidR="00CF0FB9">
        <w:rPr>
          <w:rFonts w:cs="Calibri"/>
          <w:b/>
          <w:color w:val="1E1E1E"/>
          <w:sz w:val="20"/>
          <w:szCs w:val="20"/>
          <w:shd w:val="clear" w:color="auto" w:fill="FFFCF9"/>
        </w:rPr>
        <w:t xml:space="preserve">wynikają z </w:t>
      </w:r>
      <w:r w:rsidR="001B088B" w:rsidRPr="001B088B">
        <w:rPr>
          <w:rFonts w:cs="Calibri"/>
          <w:b/>
          <w:color w:val="1E1E1E"/>
          <w:sz w:val="20"/>
          <w:szCs w:val="20"/>
          <w:shd w:val="clear" w:color="auto" w:fill="FFFCF9"/>
        </w:rPr>
        <w:t>wytycznych instytucji finansujących, związany</w:t>
      </w:r>
      <w:r w:rsidR="00CF0FB9">
        <w:rPr>
          <w:rFonts w:cs="Calibri"/>
          <w:b/>
          <w:color w:val="1E1E1E"/>
          <w:sz w:val="20"/>
          <w:szCs w:val="20"/>
          <w:shd w:val="clear" w:color="auto" w:fill="FFFCF9"/>
        </w:rPr>
        <w:t>ch</w:t>
      </w:r>
      <w:r w:rsidR="001B088B" w:rsidRPr="001B088B">
        <w:rPr>
          <w:rFonts w:cs="Calibri"/>
          <w:b/>
          <w:color w:val="1E1E1E"/>
          <w:sz w:val="20"/>
          <w:szCs w:val="20"/>
          <w:shd w:val="clear" w:color="auto" w:fill="FFFCF9"/>
        </w:rPr>
        <w:t xml:space="preserve"> z udziałem w postępowaniu </w:t>
      </w:r>
      <w:r w:rsidR="00CF0FB9">
        <w:rPr>
          <w:rFonts w:cs="Calibri"/>
          <w:b/>
          <w:color w:val="1E1E1E"/>
          <w:sz w:val="20"/>
          <w:szCs w:val="20"/>
          <w:shd w:val="clear" w:color="auto" w:fill="FFFCF9"/>
        </w:rPr>
        <w:t>o</w:t>
      </w:r>
      <w:r w:rsidR="001B088B" w:rsidRPr="001B088B">
        <w:rPr>
          <w:rFonts w:cs="Calibri"/>
          <w:b/>
          <w:color w:val="1E1E1E"/>
          <w:sz w:val="20"/>
          <w:szCs w:val="20"/>
          <w:shd w:val="clear" w:color="auto" w:fill="FFFCF9"/>
        </w:rPr>
        <w:t xml:space="preserve"> udzielenie zamówienia publicznego;</w:t>
      </w:r>
      <w:r w:rsidR="00CF0FB9">
        <w:rPr>
          <w:rFonts w:cs="Calibri"/>
          <w:b/>
          <w:color w:val="1E1E1E"/>
          <w:sz w:val="20"/>
          <w:szCs w:val="20"/>
          <w:shd w:val="clear" w:color="auto" w:fill="FFFCF9"/>
        </w:rPr>
        <w:t xml:space="preserve"> i jego realizacją,</w:t>
      </w:r>
      <w:r w:rsidR="001B088B" w:rsidRPr="001B088B">
        <w:rPr>
          <w:rFonts w:cs="Calibri"/>
          <w:b/>
          <w:color w:val="1E1E1E"/>
          <w:sz w:val="20"/>
          <w:szCs w:val="20"/>
          <w:shd w:val="clear" w:color="auto" w:fill="FFFCF9"/>
        </w:rPr>
        <w:t xml:space="preserve"> konsekwencje niepodania określonych danych wynikają z ustawy P</w:t>
      </w:r>
      <w:r w:rsidR="00CF0FB9">
        <w:rPr>
          <w:rFonts w:cs="Calibri"/>
          <w:b/>
          <w:color w:val="1E1E1E"/>
          <w:sz w:val="20"/>
          <w:szCs w:val="20"/>
          <w:shd w:val="clear" w:color="auto" w:fill="FFFCF9"/>
        </w:rPr>
        <w:t>rawo zamówień publicznych</w:t>
      </w:r>
      <w:r w:rsidR="001B088B" w:rsidRPr="001B088B">
        <w:rPr>
          <w:rFonts w:cs="Calibri"/>
          <w:b/>
          <w:color w:val="1E1E1E"/>
          <w:sz w:val="20"/>
          <w:szCs w:val="20"/>
          <w:shd w:val="clear" w:color="auto" w:fill="FFFCF9"/>
        </w:rPr>
        <w:t>, kodeksu cywilnego lub ww. wytycznych.</w:t>
      </w:r>
    </w:p>
    <w:p w14:paraId="728572C0" w14:textId="1E5CCA66" w:rsidR="002F2370" w:rsidRPr="002F2370" w:rsidRDefault="00C037C3" w:rsidP="002F2370">
      <w:pPr>
        <w:jc w:val="both"/>
        <w:rPr>
          <w:rFonts w:asciiTheme="minorHAnsi" w:hAnsiTheme="minorHAnsi" w:cstheme="minorHAnsi"/>
        </w:rPr>
      </w:pPr>
      <w:r w:rsidRPr="002F2370">
        <w:rPr>
          <w:rFonts w:asciiTheme="minorHAnsi" w:eastAsia="Times New Roman" w:hAnsiTheme="minorHAnsi" w:cstheme="minorHAnsi"/>
          <w:b/>
          <w:sz w:val="20"/>
          <w:szCs w:val="20"/>
        </w:rPr>
        <w:t xml:space="preserve">Dane osobowe będą przetwarzane na </w:t>
      </w:r>
      <w:r w:rsidRPr="002F2370">
        <w:rPr>
          <w:rFonts w:asciiTheme="minorHAnsi" w:hAnsiTheme="minorHAnsi" w:cstheme="minorHAnsi"/>
          <w:b/>
          <w:bCs/>
          <w:sz w:val="20"/>
          <w:szCs w:val="20"/>
        </w:rPr>
        <w:t xml:space="preserve">podstawie art. 6 ust. 1 lit. </w:t>
      </w:r>
      <w:proofErr w:type="spellStart"/>
      <w:r w:rsidRPr="002F2370">
        <w:rPr>
          <w:rFonts w:asciiTheme="minorHAnsi" w:hAnsiTheme="minorHAnsi" w:cstheme="minorHAnsi"/>
          <w:b/>
          <w:bCs/>
          <w:sz w:val="20"/>
          <w:szCs w:val="20"/>
        </w:rPr>
        <w:t>b</w:t>
      </w:r>
      <w:r w:rsidR="002F2370" w:rsidRPr="002F2370">
        <w:rPr>
          <w:rFonts w:asciiTheme="minorHAnsi" w:hAnsiTheme="minorHAnsi" w:cstheme="minorHAnsi"/>
          <w:b/>
          <w:bCs/>
          <w:sz w:val="20"/>
          <w:szCs w:val="20"/>
        </w:rPr>
        <w:t>,c,f</w:t>
      </w:r>
      <w:proofErr w:type="spellEnd"/>
      <w:r w:rsidR="002F2370" w:rsidRPr="002F237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2F2370">
        <w:rPr>
          <w:rFonts w:asciiTheme="minorHAnsi" w:hAnsiTheme="minorHAnsi" w:cstheme="minorHAnsi"/>
          <w:b/>
          <w:bCs/>
          <w:sz w:val="20"/>
          <w:szCs w:val="20"/>
        </w:rPr>
        <w:t xml:space="preserve"> RODO</w:t>
      </w:r>
      <w:r w:rsidR="002F2370" w:rsidRPr="002F2370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5D34C49C" w14:textId="77777777" w:rsidR="00A97532" w:rsidRPr="00D96526" w:rsidRDefault="00A97532" w:rsidP="00A97532">
      <w:pPr>
        <w:rPr>
          <w:rFonts w:asciiTheme="minorHAnsi" w:eastAsia="Times New Roman" w:hAnsiTheme="minorHAnsi" w:cstheme="minorHAnsi"/>
          <w:b/>
          <w:sz w:val="20"/>
          <w:szCs w:val="20"/>
        </w:rPr>
      </w:pPr>
      <w:r w:rsidRPr="00D96526">
        <w:rPr>
          <w:rFonts w:asciiTheme="minorHAnsi" w:eastAsia="Times New Roman" w:hAnsiTheme="minorHAnsi" w:cstheme="minorHAnsi"/>
          <w:b/>
          <w:sz w:val="20"/>
          <w:szCs w:val="20"/>
        </w:rPr>
        <w:t>III.    Kategorie danych osobowych</w:t>
      </w:r>
    </w:p>
    <w:p w14:paraId="0847AF55" w14:textId="77777777" w:rsidR="002F2370" w:rsidRDefault="00A97532" w:rsidP="002F2370">
      <w:pPr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r w:rsidRPr="00D96526">
        <w:rPr>
          <w:rFonts w:asciiTheme="minorHAnsi" w:eastAsia="Times New Roman" w:hAnsiTheme="minorHAnsi" w:cstheme="minorHAnsi"/>
          <w:b/>
          <w:sz w:val="20"/>
          <w:szCs w:val="20"/>
        </w:rPr>
        <w:t xml:space="preserve">Administrator będzie przetwarzać następujące kategorie </w:t>
      </w:r>
      <w:r w:rsidR="002F2370">
        <w:rPr>
          <w:rFonts w:asciiTheme="minorHAnsi" w:eastAsia="Times New Roman" w:hAnsiTheme="minorHAnsi" w:cstheme="minorHAnsi"/>
          <w:b/>
          <w:sz w:val="20"/>
          <w:szCs w:val="20"/>
        </w:rPr>
        <w:t xml:space="preserve">Pani/Pana </w:t>
      </w:r>
      <w:r w:rsidRPr="00D96526">
        <w:rPr>
          <w:rFonts w:asciiTheme="minorHAnsi" w:eastAsia="Times New Roman" w:hAnsiTheme="minorHAnsi" w:cstheme="minorHAnsi"/>
          <w:b/>
          <w:sz w:val="20"/>
          <w:szCs w:val="20"/>
        </w:rPr>
        <w:t>danych:</w:t>
      </w:r>
      <w:r w:rsidR="002F2370">
        <w:rPr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</w:p>
    <w:p w14:paraId="051CD605" w14:textId="28CCB715" w:rsidR="002F2370" w:rsidRDefault="002F2370" w:rsidP="002F2370">
      <w:pPr>
        <w:pStyle w:val="Akapitzlist"/>
        <w:numPr>
          <w:ilvl w:val="0"/>
          <w:numId w:val="14"/>
        </w:numPr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r w:rsidRPr="002F2370">
        <w:rPr>
          <w:rFonts w:asciiTheme="minorHAnsi" w:eastAsia="Times New Roman" w:hAnsiTheme="minorHAnsi" w:cstheme="minorHAnsi"/>
          <w:b/>
          <w:sz w:val="20"/>
          <w:szCs w:val="20"/>
        </w:rPr>
        <w:t>dane (imię, nazwisko, adres poczty elektronicznej, numer telefonu) osób reprezentujących i pracowników  podmiotów wykonujących</w:t>
      </w:r>
      <w:r w:rsidR="00695D37">
        <w:rPr>
          <w:rFonts w:asciiTheme="minorHAnsi" w:eastAsia="Times New Roman" w:hAnsiTheme="minorHAnsi" w:cstheme="minorHAnsi"/>
          <w:b/>
          <w:sz w:val="20"/>
          <w:szCs w:val="20"/>
        </w:rPr>
        <w:t xml:space="preserve"> zadania w ramach </w:t>
      </w:r>
      <w:r w:rsidRPr="002F2370">
        <w:rPr>
          <w:rFonts w:asciiTheme="minorHAnsi" w:eastAsia="Times New Roman" w:hAnsiTheme="minorHAnsi" w:cstheme="minorHAnsi"/>
          <w:b/>
          <w:sz w:val="20"/>
          <w:szCs w:val="20"/>
        </w:rPr>
        <w:t xml:space="preserve"> projekt</w:t>
      </w:r>
      <w:r w:rsidR="00695D37">
        <w:rPr>
          <w:rFonts w:asciiTheme="minorHAnsi" w:eastAsia="Times New Roman" w:hAnsiTheme="minorHAnsi" w:cstheme="minorHAnsi"/>
          <w:b/>
          <w:sz w:val="20"/>
          <w:szCs w:val="20"/>
        </w:rPr>
        <w:t>u</w:t>
      </w:r>
      <w:r w:rsidRPr="002F2370">
        <w:rPr>
          <w:rFonts w:asciiTheme="minorHAnsi" w:eastAsia="Times New Roman" w:hAnsiTheme="minorHAnsi" w:cstheme="minorHAnsi"/>
          <w:b/>
          <w:sz w:val="20"/>
          <w:szCs w:val="20"/>
        </w:rPr>
        <w:t xml:space="preserve"> partnerski</w:t>
      </w:r>
      <w:r w:rsidR="00695D37">
        <w:rPr>
          <w:rFonts w:asciiTheme="minorHAnsi" w:eastAsia="Times New Roman" w:hAnsiTheme="minorHAnsi" w:cstheme="minorHAnsi"/>
          <w:b/>
          <w:sz w:val="20"/>
          <w:szCs w:val="20"/>
        </w:rPr>
        <w:t>ego</w:t>
      </w:r>
      <w:r w:rsidRPr="002F2370">
        <w:rPr>
          <w:rFonts w:asciiTheme="minorHAnsi" w:eastAsia="Times New Roman" w:hAnsiTheme="minorHAnsi" w:cstheme="minorHAnsi"/>
          <w:b/>
          <w:sz w:val="20"/>
          <w:szCs w:val="20"/>
        </w:rPr>
        <w:t xml:space="preserve"> oraz podmiotów udost</w:t>
      </w:r>
      <w:r w:rsidR="00695D37">
        <w:rPr>
          <w:rFonts w:asciiTheme="minorHAnsi" w:eastAsia="Times New Roman" w:hAnsiTheme="minorHAnsi" w:cstheme="minorHAnsi"/>
          <w:b/>
          <w:sz w:val="20"/>
          <w:szCs w:val="20"/>
        </w:rPr>
        <w:t>ę</w:t>
      </w:r>
      <w:r w:rsidRPr="002F2370">
        <w:rPr>
          <w:rFonts w:asciiTheme="minorHAnsi" w:eastAsia="Times New Roman" w:hAnsiTheme="minorHAnsi" w:cstheme="minorHAnsi"/>
          <w:b/>
          <w:sz w:val="20"/>
          <w:szCs w:val="20"/>
        </w:rPr>
        <w:t>pniających zasoby w ramach post</w:t>
      </w:r>
      <w:r w:rsidR="00695D37">
        <w:rPr>
          <w:rFonts w:asciiTheme="minorHAnsi" w:eastAsia="Times New Roman" w:hAnsiTheme="minorHAnsi" w:cstheme="minorHAnsi"/>
          <w:b/>
          <w:sz w:val="20"/>
          <w:szCs w:val="20"/>
        </w:rPr>
        <w:t>ę</w:t>
      </w:r>
      <w:r w:rsidRPr="002F2370">
        <w:rPr>
          <w:rFonts w:asciiTheme="minorHAnsi" w:eastAsia="Times New Roman" w:hAnsiTheme="minorHAnsi" w:cstheme="minorHAnsi"/>
          <w:b/>
          <w:sz w:val="20"/>
          <w:szCs w:val="20"/>
        </w:rPr>
        <w:t>powań o udzielenie zamówienia publicznego lub/i wystawiających dokumenty celem ubiegania się o udzielenia zamówienia publicznego, podwykonawców i dalszych podwykonawców zaangażowanych w realizacje projektu</w:t>
      </w:r>
      <w:r>
        <w:rPr>
          <w:rFonts w:asciiTheme="minorHAnsi" w:eastAsia="Times New Roman" w:hAnsiTheme="minorHAnsi" w:cstheme="minorHAnsi"/>
          <w:b/>
          <w:sz w:val="20"/>
          <w:szCs w:val="20"/>
        </w:rPr>
        <w:t>.</w:t>
      </w:r>
    </w:p>
    <w:p w14:paraId="610F8146" w14:textId="0150E7E4" w:rsidR="00E106A4" w:rsidRDefault="002F2370" w:rsidP="00E106A4">
      <w:pPr>
        <w:pStyle w:val="Akapitzlist"/>
        <w:numPr>
          <w:ilvl w:val="0"/>
          <w:numId w:val="14"/>
        </w:numPr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r>
        <w:rPr>
          <w:rFonts w:asciiTheme="minorHAnsi" w:eastAsia="Times New Roman" w:hAnsiTheme="minorHAnsi" w:cstheme="minorHAnsi"/>
          <w:b/>
          <w:sz w:val="20"/>
          <w:szCs w:val="20"/>
        </w:rPr>
        <w:t>d</w:t>
      </w:r>
      <w:r w:rsidR="00E106A4">
        <w:rPr>
          <w:rFonts w:asciiTheme="minorHAnsi" w:eastAsia="Times New Roman" w:hAnsiTheme="minorHAnsi" w:cstheme="minorHAnsi"/>
          <w:b/>
          <w:sz w:val="20"/>
          <w:szCs w:val="20"/>
        </w:rPr>
        <w:t>ane związane ze stosunkiem pracy wiążących wykonawcę/podwykonawcę, dalszego podwykonawcę z pracownikami</w:t>
      </w:r>
      <w:r w:rsidR="001B088B">
        <w:rPr>
          <w:rFonts w:asciiTheme="minorHAnsi" w:eastAsia="Times New Roman" w:hAnsiTheme="minorHAnsi" w:cstheme="minorHAnsi"/>
          <w:b/>
          <w:sz w:val="20"/>
          <w:szCs w:val="20"/>
        </w:rPr>
        <w:t xml:space="preserve"> lub innych osób zaangażowanych w realizację projektu (imię, nazwisko, wymiar czasu pracy, data nawiązania i rozwiązania stosunku pracy</w:t>
      </w:r>
      <w:r w:rsidR="00E106A4">
        <w:rPr>
          <w:rFonts w:asciiTheme="minorHAnsi" w:eastAsia="Times New Roman" w:hAnsiTheme="minorHAnsi" w:cstheme="minorHAnsi"/>
          <w:b/>
          <w:sz w:val="20"/>
          <w:szCs w:val="20"/>
        </w:rPr>
        <w:t>- w zakresie wymogu zatrudniania na podstawie stosunku pracy określonego w dokumentach zamówienia publicznego</w:t>
      </w:r>
      <w:r w:rsidR="00695D37">
        <w:rPr>
          <w:rFonts w:asciiTheme="minorHAnsi" w:eastAsia="Times New Roman" w:hAnsiTheme="minorHAnsi" w:cstheme="minorHAnsi"/>
          <w:b/>
          <w:sz w:val="20"/>
          <w:szCs w:val="20"/>
        </w:rPr>
        <w:t>)</w:t>
      </w:r>
      <w:r w:rsidR="00E106A4">
        <w:rPr>
          <w:rFonts w:asciiTheme="minorHAnsi" w:eastAsia="Times New Roman" w:hAnsiTheme="minorHAnsi" w:cstheme="minorHAnsi"/>
          <w:b/>
          <w:sz w:val="20"/>
          <w:szCs w:val="20"/>
        </w:rPr>
        <w:t>,</w:t>
      </w:r>
    </w:p>
    <w:p w14:paraId="4C6778B3" w14:textId="0BE2D896" w:rsidR="00A97532" w:rsidRPr="00E106A4" w:rsidRDefault="00E106A4" w:rsidP="00E106A4">
      <w:pPr>
        <w:pStyle w:val="Akapitzlist"/>
        <w:numPr>
          <w:ilvl w:val="0"/>
          <w:numId w:val="14"/>
        </w:numPr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r>
        <w:rPr>
          <w:rFonts w:asciiTheme="minorHAnsi" w:eastAsia="Times New Roman" w:hAnsiTheme="minorHAnsi" w:cstheme="minorHAnsi"/>
          <w:b/>
          <w:sz w:val="20"/>
          <w:szCs w:val="20"/>
        </w:rPr>
        <w:lastRenderedPageBreak/>
        <w:t>d</w:t>
      </w:r>
      <w:r w:rsidR="002F2370">
        <w:rPr>
          <w:rFonts w:asciiTheme="minorHAnsi" w:eastAsia="Times New Roman" w:hAnsiTheme="minorHAnsi" w:cstheme="minorHAnsi"/>
          <w:b/>
          <w:sz w:val="20"/>
          <w:szCs w:val="20"/>
        </w:rPr>
        <w:t xml:space="preserve">ane </w:t>
      </w:r>
      <w:r w:rsidRPr="002F2370">
        <w:rPr>
          <w:rFonts w:asciiTheme="minorHAnsi" w:eastAsia="Times New Roman" w:hAnsiTheme="minorHAnsi" w:cstheme="minorHAnsi"/>
          <w:b/>
          <w:sz w:val="20"/>
          <w:szCs w:val="20"/>
        </w:rPr>
        <w:t xml:space="preserve">(imię, nazwisko, adres poczty elektronicznej, numer telefonu) </w:t>
      </w:r>
      <w:r>
        <w:rPr>
          <w:rFonts w:asciiTheme="minorHAnsi" w:eastAsia="Times New Roman" w:hAnsiTheme="minorHAnsi" w:cstheme="minorHAnsi"/>
          <w:b/>
          <w:sz w:val="20"/>
          <w:szCs w:val="20"/>
        </w:rPr>
        <w:t>osób fizycznych widniejących na dokumentach potwierdzających wykonanie projektu oraz kwalifikowalność wydatków, nie wskazanych w pkt 1.</w:t>
      </w:r>
    </w:p>
    <w:p w14:paraId="388E57AD" w14:textId="77777777" w:rsidR="00A97532" w:rsidRPr="00D96526" w:rsidRDefault="00A97532" w:rsidP="00A97532">
      <w:pPr>
        <w:rPr>
          <w:rFonts w:asciiTheme="minorHAnsi" w:eastAsia="Times New Roman" w:hAnsiTheme="minorHAnsi" w:cstheme="minorHAnsi"/>
          <w:b/>
          <w:sz w:val="20"/>
          <w:szCs w:val="20"/>
        </w:rPr>
      </w:pPr>
      <w:r w:rsidRPr="00D96526">
        <w:rPr>
          <w:rFonts w:asciiTheme="minorHAnsi" w:eastAsia="Times New Roman" w:hAnsiTheme="minorHAnsi" w:cstheme="minorHAnsi"/>
          <w:b/>
          <w:sz w:val="20"/>
          <w:szCs w:val="20"/>
        </w:rPr>
        <w:t>IV.   Okres przechowywania danych osobowych</w:t>
      </w:r>
    </w:p>
    <w:p w14:paraId="47C649DC" w14:textId="06796391" w:rsidR="00A97532" w:rsidRPr="00D96526" w:rsidRDefault="00A97532" w:rsidP="00E106A4">
      <w:pPr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r w:rsidRPr="00D96526">
        <w:rPr>
          <w:rFonts w:asciiTheme="minorHAnsi" w:eastAsia="Times New Roman" w:hAnsiTheme="minorHAnsi" w:cstheme="minorHAnsi"/>
          <w:b/>
          <w:sz w:val="20"/>
          <w:szCs w:val="20"/>
        </w:rPr>
        <w:t xml:space="preserve">Dane będą przechowywane przez okres niezbędny do realizacji </w:t>
      </w:r>
      <w:r w:rsidR="00E106A4">
        <w:rPr>
          <w:rFonts w:asciiTheme="minorHAnsi" w:eastAsia="Times New Roman" w:hAnsiTheme="minorHAnsi" w:cstheme="minorHAnsi"/>
          <w:b/>
          <w:sz w:val="20"/>
          <w:szCs w:val="20"/>
        </w:rPr>
        <w:t xml:space="preserve">oraz rozliczenia projektu </w:t>
      </w:r>
      <w:r w:rsidR="00695D37">
        <w:rPr>
          <w:rFonts w:asciiTheme="minorHAnsi" w:eastAsia="Times New Roman" w:hAnsiTheme="minorHAnsi" w:cstheme="minorHAnsi"/>
          <w:b/>
          <w:sz w:val="20"/>
          <w:szCs w:val="20"/>
        </w:rPr>
        <w:t xml:space="preserve">partnerskiego </w:t>
      </w:r>
      <w:r w:rsidRPr="00D96526">
        <w:rPr>
          <w:rFonts w:asciiTheme="minorHAnsi" w:eastAsia="Times New Roman" w:hAnsiTheme="minorHAnsi" w:cstheme="minorHAnsi"/>
          <w:b/>
          <w:sz w:val="20"/>
          <w:szCs w:val="20"/>
        </w:rPr>
        <w:t>oraz przez okres niezbędny do realizacji celów archiwizacyjnych wskazany  w przepisach prawa.</w:t>
      </w:r>
    </w:p>
    <w:p w14:paraId="1D0C57BD" w14:textId="77777777" w:rsidR="00A97532" w:rsidRPr="00D96526" w:rsidRDefault="00A97532" w:rsidP="00A97532">
      <w:pPr>
        <w:rPr>
          <w:rFonts w:asciiTheme="minorHAnsi" w:eastAsia="Times New Roman" w:hAnsiTheme="minorHAnsi" w:cstheme="minorHAnsi"/>
          <w:b/>
          <w:sz w:val="20"/>
          <w:szCs w:val="20"/>
        </w:rPr>
      </w:pPr>
      <w:r w:rsidRPr="00D96526">
        <w:rPr>
          <w:rFonts w:asciiTheme="minorHAnsi" w:eastAsia="Times New Roman" w:hAnsiTheme="minorHAnsi" w:cstheme="minorHAnsi"/>
          <w:b/>
          <w:sz w:val="20"/>
          <w:szCs w:val="20"/>
        </w:rPr>
        <w:t>V.  Prawa osób,  których dane dotyczą</w:t>
      </w:r>
    </w:p>
    <w:p w14:paraId="1A956316" w14:textId="79ED6885" w:rsidR="001B088B" w:rsidRPr="001B088B" w:rsidRDefault="00A97532" w:rsidP="001B088B">
      <w:pPr>
        <w:spacing w:after="0"/>
        <w:rPr>
          <w:rFonts w:eastAsia="Times New Roman" w:cs="Calibri"/>
          <w:b/>
          <w:bCs/>
          <w:sz w:val="20"/>
          <w:szCs w:val="20"/>
        </w:rPr>
      </w:pPr>
      <w:r w:rsidRPr="00D96526">
        <w:rPr>
          <w:rFonts w:asciiTheme="minorHAnsi" w:eastAsia="Times New Roman" w:hAnsiTheme="minorHAnsi" w:cstheme="minorHAnsi"/>
          <w:b/>
          <w:sz w:val="20"/>
          <w:szCs w:val="20"/>
        </w:rPr>
        <w:t>1)      Osobie, której dane dotyczą przysługuje</w:t>
      </w:r>
      <w:r w:rsidR="001B088B">
        <w:rPr>
          <w:rFonts w:asciiTheme="minorHAnsi" w:eastAsia="Times New Roman" w:hAnsiTheme="minorHAnsi" w:cstheme="minorHAnsi"/>
          <w:b/>
          <w:sz w:val="20"/>
          <w:szCs w:val="20"/>
        </w:rPr>
        <w:t xml:space="preserve">, na zasadach określonych przepisami prawa, </w:t>
      </w:r>
      <w:r w:rsidRPr="00D96526">
        <w:rPr>
          <w:rFonts w:asciiTheme="minorHAnsi" w:eastAsia="Times New Roman" w:hAnsiTheme="minorHAnsi" w:cstheme="minorHAnsi"/>
          <w:b/>
          <w:sz w:val="20"/>
          <w:szCs w:val="20"/>
        </w:rPr>
        <w:t xml:space="preserve"> prawo do</w:t>
      </w:r>
      <w:r w:rsidR="00695D37">
        <w:rPr>
          <w:rFonts w:asciiTheme="minorHAnsi" w:eastAsia="Times New Roman" w:hAnsiTheme="minorHAnsi" w:cstheme="minorHAnsi"/>
          <w:b/>
          <w:sz w:val="20"/>
          <w:szCs w:val="20"/>
        </w:rPr>
        <w:t>:</w:t>
      </w:r>
      <w:r w:rsidR="001B088B" w:rsidRPr="001B088B">
        <w:rPr>
          <w:rFonts w:eastAsia="Times New Roman" w:cs="Calibri"/>
          <w:b/>
          <w:bCs/>
          <w:color w:val="1E1E1E"/>
          <w:sz w:val="20"/>
          <w:szCs w:val="20"/>
          <w:lang w:eastAsia="pl-PL"/>
        </w:rPr>
        <w:br/>
      </w:r>
      <w:r w:rsidR="001B088B" w:rsidRPr="001B088B">
        <w:rPr>
          <w:rFonts w:eastAsia="Times New Roman" w:cs="Calibri"/>
          <w:b/>
          <w:bCs/>
          <w:color w:val="1E1E1E"/>
          <w:sz w:val="20"/>
          <w:szCs w:val="20"/>
          <w:shd w:val="clear" w:color="auto" w:fill="FFFCF9"/>
          <w:lang w:eastAsia="pl-PL"/>
        </w:rPr>
        <w:t>– na podstawie art. 15 RODO prawo dostępu do danych osobowych Pani/Pana dotyczących,</w:t>
      </w:r>
      <w:r w:rsidR="001B088B" w:rsidRPr="001B088B">
        <w:rPr>
          <w:rFonts w:eastAsia="Times New Roman" w:cs="Calibri"/>
          <w:b/>
          <w:bCs/>
          <w:color w:val="1E1E1E"/>
          <w:sz w:val="20"/>
          <w:szCs w:val="20"/>
          <w:lang w:eastAsia="pl-PL"/>
        </w:rPr>
        <w:br/>
      </w:r>
      <w:r w:rsidR="001B088B" w:rsidRPr="001B088B">
        <w:rPr>
          <w:rFonts w:eastAsia="Times New Roman" w:cs="Calibri"/>
          <w:b/>
          <w:bCs/>
          <w:color w:val="1E1E1E"/>
          <w:sz w:val="20"/>
          <w:szCs w:val="20"/>
          <w:shd w:val="clear" w:color="auto" w:fill="FFFCF9"/>
          <w:lang w:eastAsia="pl-PL"/>
        </w:rPr>
        <w:t>– na podstawie art. 16 RODO prawo do sprostowania Pani/Pana danych osobowych,</w:t>
      </w:r>
      <w:r w:rsidR="001B088B" w:rsidRPr="001B088B">
        <w:rPr>
          <w:rFonts w:eastAsia="Times New Roman" w:cs="Calibri"/>
          <w:b/>
          <w:bCs/>
          <w:color w:val="1E1E1E"/>
          <w:sz w:val="20"/>
          <w:szCs w:val="20"/>
          <w:lang w:eastAsia="pl-PL"/>
        </w:rPr>
        <w:br/>
      </w:r>
      <w:r w:rsidR="001B088B" w:rsidRPr="001B088B">
        <w:rPr>
          <w:rFonts w:eastAsia="Times New Roman" w:cs="Calibri"/>
          <w:b/>
          <w:bCs/>
          <w:color w:val="1E1E1E"/>
          <w:sz w:val="20"/>
          <w:szCs w:val="20"/>
          <w:shd w:val="clear" w:color="auto" w:fill="FFFCF9"/>
          <w:lang w:eastAsia="pl-PL"/>
        </w:rPr>
        <w:t>– na podstawie art. 18 RODO prawo żądania od administratora ograniczenia przetwarzania danych osobowych z zastrzeżeniem przypadków, o których mowa w art. 18 ust. 2 RODO,</w:t>
      </w:r>
      <w:r w:rsidR="001B088B" w:rsidRPr="001B088B">
        <w:rPr>
          <w:rFonts w:eastAsia="Times New Roman" w:cs="Calibri"/>
          <w:b/>
          <w:bCs/>
          <w:color w:val="1E1E1E"/>
          <w:sz w:val="20"/>
          <w:szCs w:val="20"/>
          <w:lang w:eastAsia="pl-PL"/>
        </w:rPr>
        <w:br/>
      </w:r>
      <w:r w:rsidR="001B088B" w:rsidRPr="001B088B">
        <w:rPr>
          <w:rFonts w:eastAsia="Times New Roman" w:cs="Calibri"/>
          <w:b/>
          <w:bCs/>
          <w:color w:val="1E1E1E"/>
          <w:sz w:val="20"/>
          <w:szCs w:val="20"/>
          <w:shd w:val="clear" w:color="auto" w:fill="FFFCF9"/>
          <w:lang w:eastAsia="pl-PL"/>
        </w:rPr>
        <w:t>– prawo do wniesienia skargi do Prezesa Urzędu Ochrony Danych Osobowych, gdy uzna Pani/Pan, że przetwarzanie danych osobowych Pani/Pana dotyczących narusza przepisy RODO;</w:t>
      </w:r>
      <w:r w:rsidR="001B088B" w:rsidRPr="001B088B">
        <w:rPr>
          <w:rFonts w:eastAsia="Times New Roman" w:cs="Calibri"/>
          <w:b/>
          <w:bCs/>
          <w:color w:val="1E1E1E"/>
          <w:sz w:val="20"/>
          <w:szCs w:val="20"/>
          <w:lang w:eastAsia="pl-PL"/>
        </w:rPr>
        <w:br/>
      </w:r>
      <w:r w:rsidR="001B088B" w:rsidRPr="001B088B">
        <w:rPr>
          <w:rFonts w:eastAsia="Times New Roman" w:cs="Calibri"/>
          <w:b/>
          <w:bCs/>
          <w:color w:val="1E1E1E"/>
          <w:sz w:val="20"/>
          <w:szCs w:val="20"/>
          <w:shd w:val="clear" w:color="auto" w:fill="FFFCF9"/>
          <w:lang w:eastAsia="pl-PL"/>
        </w:rPr>
        <w:t xml:space="preserve">Nie przysługuje </w:t>
      </w:r>
      <w:r w:rsidR="001B088B" w:rsidRPr="001B088B">
        <w:rPr>
          <w:rFonts w:eastAsia="Times New Roman" w:cs="Calibri"/>
          <w:b/>
          <w:bCs/>
          <w:color w:val="1E1E1E"/>
          <w:sz w:val="20"/>
          <w:szCs w:val="20"/>
          <w:lang w:eastAsia="pl-PL"/>
        </w:rPr>
        <w:br/>
      </w:r>
      <w:r w:rsidR="001B088B" w:rsidRPr="001B088B">
        <w:rPr>
          <w:rFonts w:eastAsia="Times New Roman" w:cs="Calibri"/>
          <w:b/>
          <w:bCs/>
          <w:color w:val="1E1E1E"/>
          <w:sz w:val="20"/>
          <w:szCs w:val="20"/>
          <w:shd w:val="clear" w:color="auto" w:fill="FFFCF9"/>
          <w:lang w:eastAsia="pl-PL"/>
        </w:rPr>
        <w:t>– w związku z art. 17 ust. 3 lit. b, d lub e RODO prawo do usunięcia danych osobowych,</w:t>
      </w:r>
      <w:r w:rsidR="001B088B" w:rsidRPr="001B088B">
        <w:rPr>
          <w:rFonts w:eastAsia="Times New Roman" w:cs="Calibri"/>
          <w:b/>
          <w:bCs/>
          <w:color w:val="1E1E1E"/>
          <w:sz w:val="20"/>
          <w:szCs w:val="20"/>
          <w:lang w:eastAsia="pl-PL"/>
        </w:rPr>
        <w:br/>
      </w:r>
      <w:r w:rsidR="001B088B" w:rsidRPr="001B088B">
        <w:rPr>
          <w:rFonts w:eastAsia="Times New Roman" w:cs="Calibri"/>
          <w:b/>
          <w:bCs/>
          <w:color w:val="1E1E1E"/>
          <w:sz w:val="20"/>
          <w:szCs w:val="20"/>
          <w:shd w:val="clear" w:color="auto" w:fill="FFFCF9"/>
          <w:lang w:eastAsia="pl-PL"/>
        </w:rPr>
        <w:t>– prawo do przenoszenia danych osobowych, o którym mowa w art. 20 RODO,</w:t>
      </w:r>
      <w:r w:rsidR="001B088B" w:rsidRPr="001B088B">
        <w:rPr>
          <w:rFonts w:eastAsia="Times New Roman" w:cs="Calibri"/>
          <w:b/>
          <w:bCs/>
          <w:color w:val="1E1E1E"/>
          <w:sz w:val="20"/>
          <w:szCs w:val="20"/>
          <w:lang w:eastAsia="pl-PL"/>
        </w:rPr>
        <w:br/>
      </w:r>
      <w:r w:rsidR="001B088B" w:rsidRPr="001B088B">
        <w:rPr>
          <w:rFonts w:eastAsia="Times New Roman" w:cs="Calibri"/>
          <w:b/>
          <w:bCs/>
          <w:color w:val="1E1E1E"/>
          <w:sz w:val="20"/>
          <w:szCs w:val="20"/>
          <w:shd w:val="clear" w:color="auto" w:fill="FFFCF9"/>
          <w:lang w:eastAsia="pl-PL"/>
        </w:rPr>
        <w:t>– na podstawie art. 21 RODO prawo sprzeciwu, wobec przetwarzania danych osobowych, gdyż podstawą prawną przetwarzania Pani/Pana danych osobowych jest w szczególności art. 6 ust. 1 lit. c RODO</w:t>
      </w:r>
      <w:r w:rsidR="001B088B" w:rsidRPr="001B088B">
        <w:rPr>
          <w:rFonts w:eastAsia="Times New Roman" w:cs="Calibri"/>
          <w:b/>
          <w:bCs/>
          <w:color w:val="1E1E1E"/>
          <w:sz w:val="20"/>
          <w:szCs w:val="20"/>
          <w:lang w:eastAsia="pl-PL"/>
        </w:rPr>
        <w:br/>
      </w:r>
    </w:p>
    <w:p w14:paraId="64A3038E" w14:textId="4D805DD0" w:rsidR="00A97532" w:rsidRDefault="00A97532" w:rsidP="001B088B">
      <w:pPr>
        <w:spacing w:after="0"/>
        <w:rPr>
          <w:rFonts w:asciiTheme="minorHAnsi" w:eastAsia="Times New Roman" w:hAnsiTheme="minorHAnsi" w:cstheme="minorHAnsi"/>
          <w:b/>
          <w:sz w:val="20"/>
          <w:szCs w:val="20"/>
        </w:rPr>
      </w:pPr>
      <w:r w:rsidRPr="001B088B">
        <w:rPr>
          <w:rFonts w:eastAsia="Times New Roman" w:cs="Calibri"/>
          <w:b/>
          <w:bCs/>
          <w:sz w:val="20"/>
          <w:szCs w:val="20"/>
        </w:rPr>
        <w:t>Każdej osobie, której dane są przetwarzane</w:t>
      </w:r>
      <w:r w:rsidRPr="00D96526">
        <w:rPr>
          <w:rFonts w:asciiTheme="minorHAnsi" w:eastAsia="Times New Roman" w:hAnsiTheme="minorHAnsi" w:cstheme="minorHAnsi"/>
          <w:b/>
          <w:sz w:val="20"/>
          <w:szCs w:val="20"/>
        </w:rPr>
        <w:t xml:space="preserve"> przysługuje prawo do wniesienia skargi do Prezesa Urzędu Ochrony Danych Osobowych.</w:t>
      </w:r>
    </w:p>
    <w:p w14:paraId="43746568" w14:textId="77777777" w:rsidR="001B088B" w:rsidRPr="00D96526" w:rsidRDefault="001B088B" w:rsidP="001B088B">
      <w:pPr>
        <w:spacing w:after="0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5CCC580B" w14:textId="77777777" w:rsidR="00A97532" w:rsidRPr="00D96526" w:rsidRDefault="00A97532" w:rsidP="00A97532">
      <w:pPr>
        <w:rPr>
          <w:rFonts w:asciiTheme="minorHAnsi" w:eastAsia="Times New Roman" w:hAnsiTheme="minorHAnsi" w:cstheme="minorHAnsi"/>
          <w:b/>
          <w:sz w:val="20"/>
          <w:szCs w:val="20"/>
        </w:rPr>
      </w:pPr>
      <w:r w:rsidRPr="00D96526">
        <w:rPr>
          <w:rFonts w:asciiTheme="minorHAnsi" w:eastAsia="Times New Roman" w:hAnsiTheme="minorHAnsi" w:cstheme="minorHAnsi"/>
          <w:b/>
          <w:sz w:val="20"/>
          <w:szCs w:val="20"/>
        </w:rPr>
        <w:t>VI   Odbiorcy danych</w:t>
      </w:r>
    </w:p>
    <w:p w14:paraId="75782614" w14:textId="3E740F4F" w:rsidR="00E106A4" w:rsidRDefault="00A97532" w:rsidP="00E106A4">
      <w:pPr>
        <w:jc w:val="both"/>
        <w:rPr>
          <w:rFonts w:asciiTheme="minorHAnsi" w:hAnsiTheme="minorHAnsi" w:cstheme="minorHAnsi"/>
          <w:b/>
          <w:color w:val="1E1E1E"/>
          <w:sz w:val="20"/>
          <w:szCs w:val="20"/>
          <w:shd w:val="clear" w:color="auto" w:fill="FFFCF9"/>
        </w:rPr>
      </w:pPr>
      <w:r w:rsidRPr="00E106A4">
        <w:rPr>
          <w:rFonts w:asciiTheme="minorHAnsi" w:eastAsia="Times New Roman" w:hAnsiTheme="minorHAnsi" w:cstheme="minorHAnsi"/>
          <w:b/>
          <w:sz w:val="20"/>
          <w:szCs w:val="20"/>
        </w:rPr>
        <w:t>Dane osobowe mogą zostać ujawnione podmiotom</w:t>
      </w:r>
      <w:r w:rsidR="00E106A4" w:rsidRPr="00E106A4">
        <w:rPr>
          <w:rFonts w:asciiTheme="minorHAnsi" w:eastAsia="Times New Roman" w:hAnsiTheme="minorHAnsi" w:cstheme="minorHAnsi"/>
          <w:b/>
          <w:sz w:val="20"/>
          <w:szCs w:val="20"/>
        </w:rPr>
        <w:t xml:space="preserve">, którym zostanie udostępniona dokumentacja związana z realizacją i rozliczeniem projektu </w:t>
      </w:r>
      <w:r w:rsidRPr="00E106A4">
        <w:rPr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  <w:r w:rsidR="00695D37">
        <w:rPr>
          <w:rFonts w:asciiTheme="minorHAnsi" w:eastAsia="Times New Roman" w:hAnsiTheme="minorHAnsi" w:cstheme="minorHAnsi"/>
          <w:b/>
          <w:sz w:val="20"/>
          <w:szCs w:val="20"/>
        </w:rPr>
        <w:t xml:space="preserve">partnerskiego </w:t>
      </w:r>
      <w:r w:rsidRPr="00E106A4">
        <w:rPr>
          <w:rFonts w:asciiTheme="minorHAnsi" w:eastAsia="Times New Roman" w:hAnsiTheme="minorHAnsi" w:cstheme="minorHAnsi"/>
          <w:b/>
          <w:sz w:val="20"/>
          <w:szCs w:val="20"/>
        </w:rPr>
        <w:t>na podstawie przepisów prawa oraz podmiotom przetwarzającym dane osobowe w imieniu Administratora</w:t>
      </w:r>
      <w:r w:rsidR="00E106A4" w:rsidRPr="00E106A4">
        <w:rPr>
          <w:rFonts w:asciiTheme="minorHAnsi" w:eastAsia="Times New Roman" w:hAnsiTheme="minorHAnsi" w:cstheme="minorHAnsi"/>
          <w:b/>
          <w:sz w:val="20"/>
          <w:szCs w:val="20"/>
        </w:rPr>
        <w:t xml:space="preserve">, a także  </w:t>
      </w:r>
      <w:r w:rsidR="00E106A4" w:rsidRPr="00E106A4">
        <w:rPr>
          <w:rFonts w:asciiTheme="minorHAnsi" w:hAnsiTheme="minorHAnsi" w:cstheme="minorHAnsi"/>
          <w:b/>
          <w:color w:val="1E1E1E"/>
          <w:sz w:val="20"/>
          <w:szCs w:val="20"/>
          <w:shd w:val="clear" w:color="auto" w:fill="FFFCF9"/>
        </w:rPr>
        <w:t>instytucj</w:t>
      </w:r>
      <w:r w:rsidR="00695D37">
        <w:rPr>
          <w:rFonts w:asciiTheme="minorHAnsi" w:hAnsiTheme="minorHAnsi" w:cstheme="minorHAnsi"/>
          <w:b/>
          <w:color w:val="1E1E1E"/>
          <w:sz w:val="20"/>
          <w:szCs w:val="20"/>
          <w:shd w:val="clear" w:color="auto" w:fill="FFFCF9"/>
        </w:rPr>
        <w:t>om</w:t>
      </w:r>
      <w:r w:rsidR="00E106A4" w:rsidRPr="00E106A4">
        <w:rPr>
          <w:rFonts w:asciiTheme="minorHAnsi" w:hAnsiTheme="minorHAnsi" w:cstheme="minorHAnsi"/>
          <w:b/>
          <w:color w:val="1E1E1E"/>
          <w:sz w:val="20"/>
          <w:szCs w:val="20"/>
          <w:shd w:val="clear" w:color="auto" w:fill="FFFCF9"/>
        </w:rPr>
        <w:t xml:space="preserve"> zarządzając</w:t>
      </w:r>
      <w:r w:rsidR="00695D37">
        <w:rPr>
          <w:rFonts w:asciiTheme="minorHAnsi" w:hAnsiTheme="minorHAnsi" w:cstheme="minorHAnsi"/>
          <w:b/>
          <w:color w:val="1E1E1E"/>
          <w:sz w:val="20"/>
          <w:szCs w:val="20"/>
          <w:shd w:val="clear" w:color="auto" w:fill="FFFCF9"/>
        </w:rPr>
        <w:t>ym</w:t>
      </w:r>
      <w:r w:rsidR="00E106A4" w:rsidRPr="00E106A4">
        <w:rPr>
          <w:rFonts w:asciiTheme="minorHAnsi" w:hAnsiTheme="minorHAnsi" w:cstheme="minorHAnsi"/>
          <w:b/>
          <w:color w:val="1E1E1E"/>
          <w:sz w:val="20"/>
          <w:szCs w:val="20"/>
          <w:shd w:val="clear" w:color="auto" w:fill="FFFCF9"/>
        </w:rPr>
        <w:t xml:space="preserve"> programami pomocowymi, w ramach których realizowany jest projekt.</w:t>
      </w:r>
    </w:p>
    <w:p w14:paraId="50D239EA" w14:textId="77777777" w:rsidR="00E106A4" w:rsidRDefault="00E106A4" w:rsidP="00E106A4">
      <w:pPr>
        <w:jc w:val="both"/>
        <w:rPr>
          <w:rFonts w:asciiTheme="minorHAnsi" w:hAnsiTheme="minorHAnsi" w:cstheme="minorHAnsi"/>
          <w:b/>
          <w:color w:val="1E1E1E"/>
          <w:sz w:val="20"/>
          <w:szCs w:val="20"/>
          <w:shd w:val="clear" w:color="auto" w:fill="FFFCF9"/>
        </w:rPr>
      </w:pPr>
    </w:p>
    <w:p w14:paraId="4A1306E1" w14:textId="791C7D40" w:rsidR="00E106A4" w:rsidRPr="00E106A4" w:rsidRDefault="00E106A4" w:rsidP="00E106A4">
      <w:pPr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</w:p>
    <w:sectPr w:rsidR="00E106A4" w:rsidRPr="00E106A4" w:rsidSect="008F780A">
      <w:footerReference w:type="default" r:id="rId8"/>
      <w:headerReference w:type="first" r:id="rId9"/>
      <w:footerReference w:type="first" r:id="rId10"/>
      <w:pgSz w:w="11906" w:h="16838"/>
      <w:pgMar w:top="141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AC464A" w14:textId="77777777" w:rsidR="00042726" w:rsidRDefault="00042726" w:rsidP="001360A2">
      <w:pPr>
        <w:spacing w:after="0" w:line="240" w:lineRule="auto"/>
      </w:pPr>
      <w:r>
        <w:separator/>
      </w:r>
    </w:p>
  </w:endnote>
  <w:endnote w:type="continuationSeparator" w:id="0">
    <w:p w14:paraId="2F724A2C" w14:textId="77777777" w:rsidR="00042726" w:rsidRDefault="00042726" w:rsidP="00136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fault Metrics Font">
    <w:altName w:val="Cambria"/>
    <w:charset w:val="01"/>
    <w:family w:val="swiss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Gothic"/>
    <w:charset w:val="00"/>
    <w:family w:val="auto"/>
    <w:pitch w:val="variable"/>
    <w:sig w:usb0="00000000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135E6" w14:textId="77777777" w:rsidR="0059022E" w:rsidRDefault="0059022E" w:rsidP="0059022E">
    <w:pPr>
      <w:pStyle w:val="Stopka"/>
      <w:jc w:val="right"/>
    </w:pPr>
    <w:r>
      <w:rPr>
        <w:lang w:val="pl-PL"/>
      </w:rP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2355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rPr>
        <w:lang w:val="pl-PL"/>
      </w:rP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2355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507B8" w14:textId="77777777" w:rsidR="004B7AEE" w:rsidRPr="00861207" w:rsidRDefault="0077607B" w:rsidP="005B3091">
    <w:pPr>
      <w:pStyle w:val="Stopka"/>
      <w:jc w:val="center"/>
    </w:pPr>
    <w:r>
      <w:rPr>
        <w:lang w:val="pl-PL"/>
      </w:rP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23551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pl-PL"/>
      </w:rP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2355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DE0F7D" w14:textId="77777777" w:rsidR="00042726" w:rsidRDefault="00042726" w:rsidP="001360A2">
      <w:pPr>
        <w:spacing w:after="0" w:line="240" w:lineRule="auto"/>
      </w:pPr>
      <w:r>
        <w:separator/>
      </w:r>
    </w:p>
  </w:footnote>
  <w:footnote w:type="continuationSeparator" w:id="0">
    <w:p w14:paraId="115D4780" w14:textId="77777777" w:rsidR="00042726" w:rsidRDefault="00042726" w:rsidP="00136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F24C2" w14:textId="77777777" w:rsidR="00C75E90" w:rsidRPr="00861207" w:rsidRDefault="00206DAA" w:rsidP="00861207">
    <w:pPr>
      <w:pStyle w:val="Nagwek"/>
    </w:pPr>
    <w:r>
      <w:rPr>
        <w:noProof/>
        <w:lang w:val="pl-PL" w:eastAsia="pl-PL"/>
      </w:rPr>
      <w:drawing>
        <wp:inline distT="0" distB="0" distL="0" distR="0" wp14:anchorId="1BC0E291" wp14:editId="51C0835B">
          <wp:extent cx="5761355" cy="46291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 FEM 2021-2027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462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4"/>
    <w:multiLevelType w:val="hybridMultilevel"/>
    <w:tmpl w:val="FFFFFFFF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5"/>
    <w:multiLevelType w:val="hybridMultilevel"/>
    <w:tmpl w:val="FFFFFFFF"/>
    <w:lvl w:ilvl="0" w:tplc="00000191">
      <w:start w:val="1"/>
      <w:numFmt w:val="decimal"/>
      <w:lvlText w:val="%1."/>
      <w:lvlJc w:val="left"/>
      <w:pPr>
        <w:ind w:left="720" w:hanging="360"/>
      </w:pPr>
    </w:lvl>
    <w:lvl w:ilvl="1" w:tplc="0000019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6"/>
    <w:multiLevelType w:val="hybridMultilevel"/>
    <w:tmpl w:val="FFFFFFFF"/>
    <w:lvl w:ilvl="0" w:tplc="000001F5">
      <w:start w:val="1"/>
      <w:numFmt w:val="decimal"/>
      <w:lvlText w:val="%1."/>
      <w:lvlJc w:val="left"/>
      <w:pPr>
        <w:ind w:left="720" w:hanging="360"/>
      </w:pPr>
    </w:lvl>
    <w:lvl w:ilvl="1" w:tplc="000001F6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7"/>
    <w:multiLevelType w:val="hybridMultilevel"/>
    <w:tmpl w:val="FFFFFFFF"/>
    <w:lvl w:ilvl="0" w:tplc="00000259">
      <w:start w:val="1"/>
      <w:numFmt w:val="decimal"/>
      <w:lvlText w:val="%1."/>
      <w:lvlJc w:val="left"/>
      <w:pPr>
        <w:ind w:left="720" w:hanging="360"/>
      </w:pPr>
    </w:lvl>
    <w:lvl w:ilvl="1" w:tplc="0000025A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8"/>
    <w:multiLevelType w:val="hybridMultilevel"/>
    <w:tmpl w:val="FFFFFFFF"/>
    <w:lvl w:ilvl="0" w:tplc="000002BD">
      <w:start w:val="1"/>
      <w:numFmt w:val="decimal"/>
      <w:lvlText w:val="%1."/>
      <w:lvlJc w:val="left"/>
      <w:pPr>
        <w:ind w:left="720" w:hanging="360"/>
      </w:pPr>
    </w:lvl>
    <w:lvl w:ilvl="1" w:tplc="000002BE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0AA5E60"/>
    <w:multiLevelType w:val="hybridMultilevel"/>
    <w:tmpl w:val="5AACD87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B46FCB"/>
    <w:multiLevelType w:val="hybridMultilevel"/>
    <w:tmpl w:val="C00C30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46DD5"/>
    <w:multiLevelType w:val="hybridMultilevel"/>
    <w:tmpl w:val="C99E4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822AD"/>
    <w:multiLevelType w:val="multilevel"/>
    <w:tmpl w:val="E23011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Default Metrics Fon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8423E9B"/>
    <w:multiLevelType w:val="multilevel"/>
    <w:tmpl w:val="ED86D88E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6B1C6D60"/>
    <w:multiLevelType w:val="hybridMultilevel"/>
    <w:tmpl w:val="A9D03F68"/>
    <w:lvl w:ilvl="0" w:tplc="86F28DF6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3E03A88"/>
    <w:multiLevelType w:val="hybridMultilevel"/>
    <w:tmpl w:val="F9CA880A"/>
    <w:lvl w:ilvl="0" w:tplc="504260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3"/>
  </w:num>
  <w:num w:numId="3">
    <w:abstractNumId w:val="9"/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10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951"/>
    <w:rsid w:val="0000522B"/>
    <w:rsid w:val="00010A16"/>
    <w:rsid w:val="00024371"/>
    <w:rsid w:val="000370C1"/>
    <w:rsid w:val="00040C00"/>
    <w:rsid w:val="00042330"/>
    <w:rsid w:val="00042726"/>
    <w:rsid w:val="00047D3C"/>
    <w:rsid w:val="00050F1D"/>
    <w:rsid w:val="000556DA"/>
    <w:rsid w:val="00070955"/>
    <w:rsid w:val="00071A32"/>
    <w:rsid w:val="00073A5C"/>
    <w:rsid w:val="00081B20"/>
    <w:rsid w:val="0008491A"/>
    <w:rsid w:val="00085D1F"/>
    <w:rsid w:val="000B5AB0"/>
    <w:rsid w:val="000E11A6"/>
    <w:rsid w:val="00115700"/>
    <w:rsid w:val="00116245"/>
    <w:rsid w:val="00123551"/>
    <w:rsid w:val="001360A2"/>
    <w:rsid w:val="00136590"/>
    <w:rsid w:val="00136887"/>
    <w:rsid w:val="001474C7"/>
    <w:rsid w:val="00154C81"/>
    <w:rsid w:val="00183B65"/>
    <w:rsid w:val="00185A4B"/>
    <w:rsid w:val="00187061"/>
    <w:rsid w:val="001A798C"/>
    <w:rsid w:val="001B05E0"/>
    <w:rsid w:val="001B088B"/>
    <w:rsid w:val="001B7BAE"/>
    <w:rsid w:val="001C0582"/>
    <w:rsid w:val="001C0BEF"/>
    <w:rsid w:val="001E7E94"/>
    <w:rsid w:val="001F1F67"/>
    <w:rsid w:val="001F426D"/>
    <w:rsid w:val="001F4A39"/>
    <w:rsid w:val="002050D1"/>
    <w:rsid w:val="00205221"/>
    <w:rsid w:val="00206DAA"/>
    <w:rsid w:val="00211FB7"/>
    <w:rsid w:val="00223AB0"/>
    <w:rsid w:val="00230832"/>
    <w:rsid w:val="00234FB2"/>
    <w:rsid w:val="00235E20"/>
    <w:rsid w:val="002814C8"/>
    <w:rsid w:val="00283E14"/>
    <w:rsid w:val="002841F4"/>
    <w:rsid w:val="002926CF"/>
    <w:rsid w:val="002C4E7B"/>
    <w:rsid w:val="002F2370"/>
    <w:rsid w:val="002F6F1B"/>
    <w:rsid w:val="00301D44"/>
    <w:rsid w:val="003151DC"/>
    <w:rsid w:val="00333796"/>
    <w:rsid w:val="00347B45"/>
    <w:rsid w:val="00361695"/>
    <w:rsid w:val="0036300E"/>
    <w:rsid w:val="003765D0"/>
    <w:rsid w:val="0038227B"/>
    <w:rsid w:val="003878BF"/>
    <w:rsid w:val="00392F77"/>
    <w:rsid w:val="0039788D"/>
    <w:rsid w:val="003A4AE8"/>
    <w:rsid w:val="003C79B3"/>
    <w:rsid w:val="003D0DB8"/>
    <w:rsid w:val="003F38AC"/>
    <w:rsid w:val="0041202D"/>
    <w:rsid w:val="0041737F"/>
    <w:rsid w:val="004210E1"/>
    <w:rsid w:val="00421EEE"/>
    <w:rsid w:val="004221C9"/>
    <w:rsid w:val="0042413E"/>
    <w:rsid w:val="00434D0E"/>
    <w:rsid w:val="00467641"/>
    <w:rsid w:val="004770D7"/>
    <w:rsid w:val="004A20BD"/>
    <w:rsid w:val="004B5D43"/>
    <w:rsid w:val="004B7AEE"/>
    <w:rsid w:val="004C043B"/>
    <w:rsid w:val="004C1C98"/>
    <w:rsid w:val="004D0FC2"/>
    <w:rsid w:val="004F0362"/>
    <w:rsid w:val="004F28C2"/>
    <w:rsid w:val="00515AB8"/>
    <w:rsid w:val="0052024A"/>
    <w:rsid w:val="00521224"/>
    <w:rsid w:val="00521EC5"/>
    <w:rsid w:val="00522EFB"/>
    <w:rsid w:val="005347A4"/>
    <w:rsid w:val="00537DB9"/>
    <w:rsid w:val="00543643"/>
    <w:rsid w:val="00545E89"/>
    <w:rsid w:val="00546715"/>
    <w:rsid w:val="00556951"/>
    <w:rsid w:val="00557526"/>
    <w:rsid w:val="00561EC5"/>
    <w:rsid w:val="005722BD"/>
    <w:rsid w:val="00573AA9"/>
    <w:rsid w:val="00583407"/>
    <w:rsid w:val="005873D5"/>
    <w:rsid w:val="0059022E"/>
    <w:rsid w:val="005B3091"/>
    <w:rsid w:val="005B3355"/>
    <w:rsid w:val="005D35B7"/>
    <w:rsid w:val="005E43C6"/>
    <w:rsid w:val="00613F1A"/>
    <w:rsid w:val="0064189F"/>
    <w:rsid w:val="00651BD8"/>
    <w:rsid w:val="00656F61"/>
    <w:rsid w:val="00670699"/>
    <w:rsid w:val="00672846"/>
    <w:rsid w:val="00674FBC"/>
    <w:rsid w:val="00695D37"/>
    <w:rsid w:val="006B3F4D"/>
    <w:rsid w:val="006C3FAA"/>
    <w:rsid w:val="006C50E7"/>
    <w:rsid w:val="006C6BFC"/>
    <w:rsid w:val="006D7D1C"/>
    <w:rsid w:val="006E5CE8"/>
    <w:rsid w:val="007042CD"/>
    <w:rsid w:val="00723946"/>
    <w:rsid w:val="00732121"/>
    <w:rsid w:val="007369D5"/>
    <w:rsid w:val="00757249"/>
    <w:rsid w:val="0076049E"/>
    <w:rsid w:val="00760D01"/>
    <w:rsid w:val="007618C4"/>
    <w:rsid w:val="007657C3"/>
    <w:rsid w:val="0077607B"/>
    <w:rsid w:val="00782066"/>
    <w:rsid w:val="007843B5"/>
    <w:rsid w:val="0078715D"/>
    <w:rsid w:val="007A77E2"/>
    <w:rsid w:val="007B0BAE"/>
    <w:rsid w:val="007B1F44"/>
    <w:rsid w:val="007D1EA7"/>
    <w:rsid w:val="007D71D5"/>
    <w:rsid w:val="007E18ED"/>
    <w:rsid w:val="0080638F"/>
    <w:rsid w:val="00813546"/>
    <w:rsid w:val="00817BB1"/>
    <w:rsid w:val="0082066A"/>
    <w:rsid w:val="0085138B"/>
    <w:rsid w:val="00852D40"/>
    <w:rsid w:val="00861207"/>
    <w:rsid w:val="00865A93"/>
    <w:rsid w:val="008A2454"/>
    <w:rsid w:val="008B06EB"/>
    <w:rsid w:val="008B483A"/>
    <w:rsid w:val="008E0A0A"/>
    <w:rsid w:val="008E59F1"/>
    <w:rsid w:val="008F58BC"/>
    <w:rsid w:val="008F5CDE"/>
    <w:rsid w:val="008F780A"/>
    <w:rsid w:val="00914E96"/>
    <w:rsid w:val="0091546D"/>
    <w:rsid w:val="00915A2D"/>
    <w:rsid w:val="0091655C"/>
    <w:rsid w:val="00921BD8"/>
    <w:rsid w:val="00942FC8"/>
    <w:rsid w:val="00943C07"/>
    <w:rsid w:val="009503EE"/>
    <w:rsid w:val="00954D19"/>
    <w:rsid w:val="0096246D"/>
    <w:rsid w:val="00967D20"/>
    <w:rsid w:val="0097154B"/>
    <w:rsid w:val="0097312F"/>
    <w:rsid w:val="00977476"/>
    <w:rsid w:val="00985312"/>
    <w:rsid w:val="009952EA"/>
    <w:rsid w:val="009C2F75"/>
    <w:rsid w:val="009C6FEF"/>
    <w:rsid w:val="009D2907"/>
    <w:rsid w:val="009D2A7B"/>
    <w:rsid w:val="009D7143"/>
    <w:rsid w:val="009F48F0"/>
    <w:rsid w:val="00A03045"/>
    <w:rsid w:val="00A0483B"/>
    <w:rsid w:val="00A36699"/>
    <w:rsid w:val="00A71D85"/>
    <w:rsid w:val="00A72A87"/>
    <w:rsid w:val="00A92B49"/>
    <w:rsid w:val="00A950C2"/>
    <w:rsid w:val="00A97532"/>
    <w:rsid w:val="00AC50E4"/>
    <w:rsid w:val="00AC53AC"/>
    <w:rsid w:val="00AE2623"/>
    <w:rsid w:val="00B109BB"/>
    <w:rsid w:val="00B310A3"/>
    <w:rsid w:val="00B57A09"/>
    <w:rsid w:val="00B62352"/>
    <w:rsid w:val="00B62589"/>
    <w:rsid w:val="00B63895"/>
    <w:rsid w:val="00B96198"/>
    <w:rsid w:val="00BA5CFE"/>
    <w:rsid w:val="00BC2365"/>
    <w:rsid w:val="00BE043C"/>
    <w:rsid w:val="00BE08E5"/>
    <w:rsid w:val="00BE4D97"/>
    <w:rsid w:val="00BF2297"/>
    <w:rsid w:val="00BF5EF8"/>
    <w:rsid w:val="00BF7F5D"/>
    <w:rsid w:val="00C037C3"/>
    <w:rsid w:val="00C104F9"/>
    <w:rsid w:val="00C302FB"/>
    <w:rsid w:val="00C323D2"/>
    <w:rsid w:val="00C3331E"/>
    <w:rsid w:val="00C433B6"/>
    <w:rsid w:val="00C64357"/>
    <w:rsid w:val="00C75E90"/>
    <w:rsid w:val="00C81AF7"/>
    <w:rsid w:val="00C8688D"/>
    <w:rsid w:val="00CB55FF"/>
    <w:rsid w:val="00CD7358"/>
    <w:rsid w:val="00CE316C"/>
    <w:rsid w:val="00CF00C2"/>
    <w:rsid w:val="00CF0FB9"/>
    <w:rsid w:val="00D05752"/>
    <w:rsid w:val="00D21E8F"/>
    <w:rsid w:val="00D2313F"/>
    <w:rsid w:val="00D40413"/>
    <w:rsid w:val="00D41BBA"/>
    <w:rsid w:val="00D43950"/>
    <w:rsid w:val="00D45520"/>
    <w:rsid w:val="00D50114"/>
    <w:rsid w:val="00D52AD9"/>
    <w:rsid w:val="00D60263"/>
    <w:rsid w:val="00D66128"/>
    <w:rsid w:val="00D72C15"/>
    <w:rsid w:val="00D74202"/>
    <w:rsid w:val="00D863C2"/>
    <w:rsid w:val="00D915B9"/>
    <w:rsid w:val="00D9375F"/>
    <w:rsid w:val="00D95678"/>
    <w:rsid w:val="00DB2701"/>
    <w:rsid w:val="00DC7112"/>
    <w:rsid w:val="00DD42AF"/>
    <w:rsid w:val="00DD5428"/>
    <w:rsid w:val="00DE005B"/>
    <w:rsid w:val="00DE5AAE"/>
    <w:rsid w:val="00DF3019"/>
    <w:rsid w:val="00DF701C"/>
    <w:rsid w:val="00E00D52"/>
    <w:rsid w:val="00E05B3F"/>
    <w:rsid w:val="00E104AB"/>
    <w:rsid w:val="00E106A4"/>
    <w:rsid w:val="00E14C8D"/>
    <w:rsid w:val="00E31AC2"/>
    <w:rsid w:val="00E33CCF"/>
    <w:rsid w:val="00E5779F"/>
    <w:rsid w:val="00E64D19"/>
    <w:rsid w:val="00E73D1C"/>
    <w:rsid w:val="00E914A7"/>
    <w:rsid w:val="00E93169"/>
    <w:rsid w:val="00E933CB"/>
    <w:rsid w:val="00EA0F1E"/>
    <w:rsid w:val="00EB3348"/>
    <w:rsid w:val="00EB5140"/>
    <w:rsid w:val="00EC56F3"/>
    <w:rsid w:val="00EC75CB"/>
    <w:rsid w:val="00ED69FC"/>
    <w:rsid w:val="00ED6DE8"/>
    <w:rsid w:val="00ED72E8"/>
    <w:rsid w:val="00EF6C8D"/>
    <w:rsid w:val="00F030A5"/>
    <w:rsid w:val="00F061EF"/>
    <w:rsid w:val="00F139BC"/>
    <w:rsid w:val="00F33D74"/>
    <w:rsid w:val="00F40DE5"/>
    <w:rsid w:val="00F55CD7"/>
    <w:rsid w:val="00F94CC3"/>
    <w:rsid w:val="00F9750B"/>
    <w:rsid w:val="00FA32C2"/>
    <w:rsid w:val="00FA6DA1"/>
    <w:rsid w:val="00FB5845"/>
    <w:rsid w:val="00FB6915"/>
    <w:rsid w:val="00FC1CE8"/>
    <w:rsid w:val="00FD744D"/>
    <w:rsid w:val="00FF6246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02C57D"/>
  <w15:chartTrackingRefBased/>
  <w15:docId w15:val="{18E770F4-8571-453C-B2F8-232488879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EA0F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5695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360A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360A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360A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360A2"/>
    <w:rPr>
      <w:sz w:val="22"/>
      <w:szCs w:val="22"/>
      <w:lang w:eastAsia="en-US"/>
    </w:rPr>
  </w:style>
  <w:style w:type="paragraph" w:customStyle="1" w:styleId="Adresat">
    <w:name w:val="Adresat"/>
    <w:basedOn w:val="Normalny"/>
    <w:qFormat/>
    <w:rsid w:val="00AC50E4"/>
    <w:pPr>
      <w:spacing w:after="0" w:line="288" w:lineRule="auto"/>
    </w:pPr>
    <w:rPr>
      <w:rFonts w:ascii="Arial" w:hAnsi="Arial" w:cs="Arial"/>
      <w:b/>
      <w:bCs/>
      <w:sz w:val="19"/>
      <w:szCs w:val="19"/>
    </w:rPr>
  </w:style>
  <w:style w:type="paragraph" w:customStyle="1" w:styleId="Tekst">
    <w:name w:val="Tekst"/>
    <w:basedOn w:val="Normalny"/>
    <w:qFormat/>
    <w:rsid w:val="00AC50E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Arial" w:hAnsi="Arial" w:cs="ArialMT"/>
      <w:color w:val="000000"/>
      <w:sz w:val="19"/>
      <w:szCs w:val="19"/>
    </w:rPr>
  </w:style>
  <w:style w:type="paragraph" w:styleId="Tekstpodstawowy">
    <w:name w:val="Body Text"/>
    <w:basedOn w:val="Normalny"/>
    <w:link w:val="TekstpodstawowyZnak"/>
    <w:rsid w:val="004B5D4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4B5D43"/>
    <w:rPr>
      <w:rFonts w:ascii="Times New Roman" w:eastAsia="Times New Roman" w:hAnsi="Times New Roman"/>
      <w:b/>
      <w:sz w:val="24"/>
    </w:rPr>
  </w:style>
  <w:style w:type="character" w:customStyle="1" w:styleId="stylwiadomocie-mail24">
    <w:name w:val="stylwiadomocie-mail24"/>
    <w:semiHidden/>
    <w:rsid w:val="00042330"/>
    <w:rPr>
      <w:rFonts w:ascii="Bookman Old Style" w:hAnsi="Bookman Old Style" w:hint="default"/>
      <w:b w:val="0"/>
      <w:bCs w:val="0"/>
      <w:i w:val="0"/>
      <w:iCs w:val="0"/>
      <w:strike w:val="0"/>
      <w:dstrike w:val="0"/>
      <w:color w:val="auto"/>
      <w:sz w:val="22"/>
      <w:szCs w:val="22"/>
      <w:u w:val="none"/>
      <w:effect w:val="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C6FE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9C6FEF"/>
    <w:rPr>
      <w:sz w:val="22"/>
      <w:szCs w:val="22"/>
      <w:lang w:eastAsia="en-US"/>
    </w:rPr>
  </w:style>
  <w:style w:type="paragraph" w:customStyle="1" w:styleId="Standard">
    <w:name w:val="Standard"/>
    <w:qFormat/>
    <w:rsid w:val="009C6FEF"/>
    <w:pPr>
      <w:widowControl w:val="0"/>
    </w:pPr>
    <w:rPr>
      <w:rFonts w:ascii="Arial" w:eastAsia="Times New Roman" w:hAnsi="Arial"/>
      <w:sz w:val="24"/>
      <w:lang w:val="de-DE" w:eastAsia="es-E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6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926CF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77607B"/>
    <w:pPr>
      <w:ind w:left="708"/>
    </w:pPr>
  </w:style>
  <w:style w:type="character" w:customStyle="1" w:styleId="Nagwek3Znak">
    <w:name w:val="Nagłówek 3 Znak"/>
    <w:basedOn w:val="Domylnaczcionkaakapitu"/>
    <w:link w:val="Nagwek3"/>
    <w:uiPriority w:val="9"/>
    <w:rsid w:val="00EA0F1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g-binding">
    <w:name w:val="ng-binding"/>
    <w:basedOn w:val="Domylnaczcionkaakapitu"/>
    <w:rsid w:val="00EA0F1E"/>
  </w:style>
  <w:style w:type="character" w:customStyle="1" w:styleId="ng-scope">
    <w:name w:val="ng-scope"/>
    <w:basedOn w:val="Domylnaczcionkaakapitu"/>
    <w:rsid w:val="00EA0F1E"/>
  </w:style>
  <w:style w:type="character" w:styleId="Odwoaniedokomentarza">
    <w:name w:val="annotation reference"/>
    <w:basedOn w:val="Domylnaczcionkaakapitu"/>
    <w:uiPriority w:val="99"/>
    <w:semiHidden/>
    <w:unhideWhenUsed/>
    <w:rsid w:val="009C2F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2F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2F7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F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2F75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35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355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3551"/>
    <w:rPr>
      <w:vertAlign w:val="superscript"/>
    </w:rPr>
  </w:style>
  <w:style w:type="table" w:customStyle="1" w:styleId="TableNormal">
    <w:name w:val="Table Normal"/>
    <w:rsid w:val="0097312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qFormat/>
    <w:rsid w:val="00C037C3"/>
    <w:pPr>
      <w:suppressAutoHyphens/>
      <w:spacing w:beforeAutospacing="1" w:after="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7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C2E17-70F5-42A2-9234-863D07EAB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690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przekazaniu do IZ FEM 2021-2027 kompletnej dokumentacji (PZP)</vt:lpstr>
    </vt:vector>
  </TitlesOfParts>
  <Company>UMWM</Company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przekazaniu do IZ FEM 2021-2027 kompletnej dokumentacji (PZP)</dc:title>
  <dc:subject/>
  <dc:creator>amich</dc:creator>
  <cp:keywords>Załącznik nr 1 do instrukcji FEM</cp:keywords>
  <cp:lastModifiedBy>b.homoncik</cp:lastModifiedBy>
  <cp:revision>2</cp:revision>
  <cp:lastPrinted>2025-09-23T11:35:00Z</cp:lastPrinted>
  <dcterms:created xsi:type="dcterms:W3CDTF">2025-12-29T07:28:00Z</dcterms:created>
  <dcterms:modified xsi:type="dcterms:W3CDTF">2025-12-29T07:28:00Z</dcterms:modified>
</cp:coreProperties>
</file>